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EC" w:rsidRPr="00CA1E59" w:rsidRDefault="005E17EC">
      <w:pPr>
        <w:rPr>
          <w:sz w:val="24"/>
          <w:szCs w:val="24"/>
        </w:rPr>
      </w:pPr>
    </w:p>
    <w:p w:rsidR="00136950" w:rsidRDefault="0013695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</w:p>
    <w:p w:rsidR="00136950" w:rsidRDefault="0013695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</w:p>
    <w:p w:rsidR="00136950" w:rsidRDefault="003809C0" w:rsidP="003809C0">
      <w:pPr>
        <w:framePr w:w="11982" w:h="14261" w:hRule="exact" w:hSpace="180" w:wrap="around" w:vAnchor="page" w:hAnchor="page" w:x="156" w:y="1"/>
        <w:spacing w:after="0" w:line="240" w:lineRule="auto"/>
        <w:ind w:left="720" w:firstLine="720"/>
        <w:rPr>
          <w:rFonts w:ascii="Lucida Calligraphy" w:hAnsi="Lucida Calligraphy"/>
          <w:b/>
          <w:sz w:val="34"/>
          <w:szCs w:val="34"/>
        </w:rPr>
      </w:pPr>
      <w:r>
        <w:rPr>
          <w:rFonts w:ascii="Lucida Calligraphy" w:hAnsi="Lucida Calligraphy"/>
          <w:b/>
          <w:sz w:val="34"/>
          <w:szCs w:val="34"/>
        </w:rPr>
        <w:t>A</w:t>
      </w:r>
      <w:r w:rsidR="00136950" w:rsidRPr="003809C0">
        <w:rPr>
          <w:rFonts w:ascii="Lucida Calligraphy" w:hAnsi="Lucida Calligraphy"/>
          <w:b/>
          <w:sz w:val="34"/>
          <w:szCs w:val="34"/>
        </w:rPr>
        <w:t>ssignment- Labeling Your Periodic Table</w:t>
      </w:r>
    </w:p>
    <w:p w:rsidR="003809C0" w:rsidRPr="003809C0" w:rsidRDefault="003809C0" w:rsidP="003809C0">
      <w:pPr>
        <w:framePr w:w="11982" w:h="14261" w:hRule="exact" w:hSpace="180" w:wrap="around" w:vAnchor="page" w:hAnchor="page" w:x="156" w:y="1"/>
        <w:spacing w:after="0" w:line="240" w:lineRule="auto"/>
        <w:ind w:left="720" w:firstLine="720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Lucida Calligraphy" w:hAnsi="Lucida Calligraphy"/>
          <w:b/>
          <w:sz w:val="34"/>
          <w:szCs w:val="34"/>
        </w:rPr>
        <w:t xml:space="preserve">        </w:t>
      </w:r>
      <w:r w:rsidRPr="003809C0">
        <w:rPr>
          <w:rFonts w:ascii="Times New Roman" w:hAnsi="Times New Roman" w:cs="Times New Roman"/>
          <w:b/>
          <w:sz w:val="34"/>
          <w:szCs w:val="34"/>
        </w:rPr>
        <w:t xml:space="preserve">(Classroom Set…please do not </w:t>
      </w:r>
      <w:proofErr w:type="gramStart"/>
      <w:r w:rsidRPr="003809C0">
        <w:rPr>
          <w:rFonts w:ascii="Times New Roman" w:hAnsi="Times New Roman" w:cs="Times New Roman"/>
          <w:b/>
          <w:sz w:val="34"/>
          <w:szCs w:val="34"/>
        </w:rPr>
        <w:t xml:space="preserve">take </w:t>
      </w:r>
      <w:proofErr w:type="gramEnd"/>
      <w:r w:rsidRPr="003809C0">
        <w:rPr>
          <w:rFonts w:ascii="Times New Roman" w:hAnsi="Times New Roman" w:cs="Times New Roman"/>
          <w:b/>
          <w:sz w:val="34"/>
          <w:szCs w:val="34"/>
        </w:rPr>
        <w:sym w:font="Wingdings" w:char="F04A"/>
      </w:r>
      <w:r w:rsidRPr="003809C0">
        <w:rPr>
          <w:rFonts w:ascii="Times New Roman" w:hAnsi="Times New Roman" w:cs="Times New Roman"/>
          <w:b/>
          <w:sz w:val="34"/>
          <w:szCs w:val="34"/>
        </w:rPr>
        <w:t>)</w:t>
      </w:r>
    </w:p>
    <w:p w:rsidR="00136950" w:rsidRDefault="00136950" w:rsidP="003809C0">
      <w:pPr>
        <w:framePr w:w="11982" w:h="14261" w:hRule="exact" w:hSpace="180" w:wrap="around" w:vAnchor="page" w:hAnchor="page" w:x="156" w:y="1"/>
        <w:spacing w:after="0" w:line="240" w:lineRule="auto"/>
        <w:ind w:left="720" w:firstLine="720"/>
        <w:rPr>
          <w:b/>
          <w:sz w:val="34"/>
          <w:szCs w:val="34"/>
        </w:rPr>
      </w:pPr>
    </w:p>
    <w:p w:rsidR="00136950" w:rsidRDefault="003809C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</w:t>
      </w:r>
      <w:r w:rsidR="00136950">
        <w:rPr>
          <w:b/>
          <w:sz w:val="34"/>
          <w:szCs w:val="34"/>
        </w:rPr>
        <w:t>Step 1-</w:t>
      </w:r>
      <w:r w:rsidR="00136950" w:rsidRPr="00136950">
        <w:rPr>
          <w:b/>
          <w:sz w:val="34"/>
          <w:szCs w:val="34"/>
        </w:rPr>
        <w:t>…add the word “Period” and “Groups”</w:t>
      </w:r>
    </w:p>
    <w:p w:rsidR="00136950" w:rsidRDefault="003809C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</w:t>
      </w:r>
      <w:r w:rsidR="00136950">
        <w:rPr>
          <w:b/>
          <w:sz w:val="34"/>
          <w:szCs w:val="34"/>
        </w:rPr>
        <w:t>Step 2-</w:t>
      </w:r>
      <w:r w:rsidR="00136950" w:rsidRPr="00136950">
        <w:rPr>
          <w:b/>
          <w:sz w:val="34"/>
          <w:szCs w:val="34"/>
        </w:rPr>
        <w:t>…outline the “Semimetals/ Metalloid” boxes</w:t>
      </w:r>
    </w:p>
    <w:p w:rsidR="003809C0" w:rsidRDefault="003809C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</w:t>
      </w:r>
      <w:r w:rsidR="00136950">
        <w:rPr>
          <w:b/>
          <w:sz w:val="34"/>
          <w:szCs w:val="34"/>
        </w:rPr>
        <w:t>Step 3-</w:t>
      </w:r>
      <w:proofErr w:type="gramStart"/>
      <w:r w:rsidR="00136950" w:rsidRPr="00136950">
        <w:rPr>
          <w:b/>
          <w:sz w:val="34"/>
          <w:szCs w:val="34"/>
        </w:rPr>
        <w:t>…(</w:t>
      </w:r>
      <w:proofErr w:type="gramEnd"/>
      <w:r w:rsidR="00136950" w:rsidRPr="00136950">
        <w:rPr>
          <w:b/>
          <w:sz w:val="34"/>
          <w:szCs w:val="34"/>
        </w:rPr>
        <w:t xml:space="preserve">if you have marker- outline the </w:t>
      </w:r>
      <w:r w:rsidR="00136950" w:rsidRPr="00136950">
        <w:rPr>
          <w:b/>
          <w:sz w:val="34"/>
          <w:szCs w:val="34"/>
          <w:u w:val="single"/>
        </w:rPr>
        <w:t>Element’s symbol</w:t>
      </w:r>
      <w:r w:rsidR="00136950" w:rsidRPr="00136950">
        <w:rPr>
          <w:b/>
          <w:sz w:val="34"/>
          <w:szCs w:val="34"/>
        </w:rPr>
        <w:t xml:space="preserve"> in dark blue Liquids, </w:t>
      </w:r>
      <w:r>
        <w:rPr>
          <w:b/>
          <w:sz w:val="34"/>
          <w:szCs w:val="34"/>
        </w:rPr>
        <w:t xml:space="preserve">    </w:t>
      </w:r>
    </w:p>
    <w:p w:rsidR="003809C0" w:rsidRDefault="003809C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</w:t>
      </w:r>
      <w:proofErr w:type="gramStart"/>
      <w:r w:rsidR="00136950" w:rsidRPr="00136950">
        <w:rPr>
          <w:b/>
          <w:sz w:val="34"/>
          <w:szCs w:val="34"/>
        </w:rPr>
        <w:t>dark</w:t>
      </w:r>
      <w:proofErr w:type="gramEnd"/>
      <w:r w:rsidR="00136950" w:rsidRPr="00136950">
        <w:rPr>
          <w:b/>
          <w:sz w:val="34"/>
          <w:szCs w:val="34"/>
        </w:rPr>
        <w:t xml:space="preserve"> red Gases)or box </w:t>
      </w:r>
      <w:r w:rsidR="00136950" w:rsidRPr="00136950">
        <w:rPr>
          <w:b/>
          <w:sz w:val="34"/>
          <w:szCs w:val="34"/>
          <w:u w:val="single"/>
        </w:rPr>
        <w:t>Element’s symbol</w:t>
      </w:r>
      <w:r w:rsidR="00136950" w:rsidRPr="00136950">
        <w:rPr>
          <w:b/>
          <w:sz w:val="34"/>
          <w:szCs w:val="34"/>
        </w:rPr>
        <w:t xml:space="preserve"> for Liquids and circle </w:t>
      </w:r>
      <w:r w:rsidR="00136950" w:rsidRPr="00136950">
        <w:rPr>
          <w:b/>
          <w:sz w:val="34"/>
          <w:szCs w:val="34"/>
          <w:u w:val="single"/>
        </w:rPr>
        <w:t>Element’s symbol</w:t>
      </w:r>
      <w:r w:rsidR="00136950" w:rsidRPr="00136950">
        <w:rPr>
          <w:b/>
          <w:sz w:val="34"/>
          <w:szCs w:val="34"/>
        </w:rPr>
        <w:t xml:space="preserve"> </w:t>
      </w:r>
    </w:p>
    <w:p w:rsidR="00136950" w:rsidRDefault="003809C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</w:t>
      </w:r>
      <w:proofErr w:type="gramStart"/>
      <w:r w:rsidR="00136950" w:rsidRPr="00136950">
        <w:rPr>
          <w:b/>
          <w:sz w:val="34"/>
          <w:szCs w:val="34"/>
        </w:rPr>
        <w:t>for</w:t>
      </w:r>
      <w:proofErr w:type="gramEnd"/>
      <w:r w:rsidR="00136950" w:rsidRPr="00136950">
        <w:rPr>
          <w:b/>
          <w:sz w:val="34"/>
          <w:szCs w:val="34"/>
        </w:rPr>
        <w:t xml:space="preserve"> Nonmetals</w:t>
      </w:r>
    </w:p>
    <w:p w:rsidR="00136950" w:rsidRPr="00136950" w:rsidRDefault="003809C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</w:t>
      </w:r>
      <w:r w:rsidR="00136950">
        <w:rPr>
          <w:b/>
          <w:sz w:val="34"/>
          <w:szCs w:val="34"/>
        </w:rPr>
        <w:t>Step 4-</w:t>
      </w:r>
      <w:r w:rsidR="00136950" w:rsidRPr="00136950">
        <w:rPr>
          <w:b/>
          <w:sz w:val="34"/>
          <w:szCs w:val="34"/>
        </w:rPr>
        <w:t>…go to pg. 171 somewhere (bottom?) add “s, d, p, and f” blocks</w:t>
      </w:r>
    </w:p>
    <w:p w:rsidR="00136950" w:rsidRDefault="003809C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</w:t>
      </w:r>
      <w:r w:rsidR="00136950">
        <w:rPr>
          <w:b/>
          <w:sz w:val="34"/>
          <w:szCs w:val="34"/>
        </w:rPr>
        <w:t>Step 5…label the Family Names</w:t>
      </w:r>
    </w:p>
    <w:p w:rsidR="005E17EC" w:rsidRDefault="003809C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</w:t>
      </w:r>
      <w:r w:rsidR="00136950">
        <w:rPr>
          <w:b/>
          <w:sz w:val="34"/>
          <w:szCs w:val="34"/>
        </w:rPr>
        <w:t>Step 6…</w:t>
      </w:r>
      <w:r w:rsidR="00982070" w:rsidRPr="0062202C">
        <w:rPr>
          <w:b/>
          <w:sz w:val="34"/>
          <w:szCs w:val="34"/>
        </w:rPr>
        <w:t xml:space="preserve">Use </w:t>
      </w:r>
      <w:r w:rsidR="00854889" w:rsidRPr="0062202C">
        <w:rPr>
          <w:b/>
          <w:sz w:val="34"/>
          <w:szCs w:val="34"/>
        </w:rPr>
        <w:t>PAGE 165</w:t>
      </w:r>
      <w:r>
        <w:rPr>
          <w:b/>
          <w:sz w:val="34"/>
          <w:szCs w:val="34"/>
        </w:rPr>
        <w:t>-</w:t>
      </w:r>
      <w:r w:rsidR="00982070" w:rsidRPr="00E97A79">
        <w:rPr>
          <w:b/>
          <w:sz w:val="34"/>
          <w:szCs w:val="34"/>
        </w:rPr>
        <w:t xml:space="preserve"> The </w:t>
      </w:r>
      <w:r w:rsidR="00AF7759">
        <w:rPr>
          <w:b/>
          <w:sz w:val="34"/>
          <w:szCs w:val="34"/>
        </w:rPr>
        <w:t xml:space="preserve">textbook </w:t>
      </w:r>
      <w:r w:rsidR="00982070" w:rsidRPr="00E97A79">
        <w:rPr>
          <w:b/>
          <w:sz w:val="34"/>
          <w:szCs w:val="34"/>
        </w:rPr>
        <w:t>colors DO NOT correspond</w:t>
      </w:r>
      <w:r w:rsidR="00AF7759">
        <w:rPr>
          <w:b/>
          <w:sz w:val="34"/>
          <w:szCs w:val="34"/>
        </w:rPr>
        <w:t>!!!!!</w:t>
      </w:r>
    </w:p>
    <w:p w:rsidR="00136950" w:rsidRDefault="00136950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</w:p>
    <w:tbl>
      <w:tblPr>
        <w:tblStyle w:val="TableGrid"/>
        <w:tblW w:w="0" w:type="auto"/>
        <w:tblInd w:w="554" w:type="dxa"/>
        <w:tblLook w:val="04A0"/>
      </w:tblPr>
      <w:tblGrid>
        <w:gridCol w:w="2956"/>
        <w:gridCol w:w="4632"/>
        <w:gridCol w:w="3262"/>
      </w:tblGrid>
      <w:tr w:rsidR="00136950" w:rsidTr="003809C0">
        <w:trPr>
          <w:trHeight w:val="342"/>
        </w:trPr>
        <w:tc>
          <w:tcPr>
            <w:tcW w:w="2956" w:type="dxa"/>
          </w:tcPr>
          <w:p w:rsid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sz w:val="34"/>
                <w:szCs w:val="34"/>
              </w:rPr>
            </w:pPr>
            <w:r w:rsidRPr="005E17EC">
              <w:rPr>
                <w:b/>
                <w:i/>
                <w:sz w:val="34"/>
                <w:szCs w:val="34"/>
              </w:rPr>
              <w:t>Group (Column #)</w:t>
            </w:r>
            <w:r w:rsidRPr="005E17EC">
              <w:rPr>
                <w:b/>
                <w:sz w:val="34"/>
                <w:szCs w:val="34"/>
              </w:rPr>
              <w:t xml:space="preserve">     </w:t>
            </w:r>
          </w:p>
        </w:tc>
        <w:tc>
          <w:tcPr>
            <w:tcW w:w="4632" w:type="dxa"/>
          </w:tcPr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i/>
                <w:sz w:val="34"/>
                <w:szCs w:val="34"/>
              </w:rPr>
            </w:pPr>
            <w:r w:rsidRPr="00136950">
              <w:rPr>
                <w:b/>
                <w:i/>
                <w:sz w:val="34"/>
                <w:szCs w:val="34"/>
              </w:rPr>
              <w:t xml:space="preserve">Family Name                                     </w:t>
            </w:r>
          </w:p>
        </w:tc>
        <w:tc>
          <w:tcPr>
            <w:tcW w:w="3262" w:type="dxa"/>
          </w:tcPr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i/>
                <w:sz w:val="34"/>
                <w:szCs w:val="34"/>
              </w:rPr>
            </w:pPr>
            <w:r w:rsidRPr="005E17EC">
              <w:rPr>
                <w:b/>
                <w:i/>
                <w:sz w:val="34"/>
                <w:szCs w:val="34"/>
              </w:rPr>
              <w:t>Color</w:t>
            </w:r>
          </w:p>
        </w:tc>
      </w:tr>
      <w:tr w:rsidR="00136950" w:rsidTr="003809C0">
        <w:trPr>
          <w:trHeight w:val="808"/>
        </w:trPr>
        <w:tc>
          <w:tcPr>
            <w:tcW w:w="2956" w:type="dxa"/>
          </w:tcPr>
          <w:p w:rsid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365F91" w:themeColor="accent1" w:themeShade="BF"/>
                <w:sz w:val="34"/>
                <w:szCs w:val="34"/>
              </w:rPr>
            </w:pPr>
            <w:r w:rsidRPr="005E17EC">
              <w:rPr>
                <w:b/>
                <w:color w:val="365F91" w:themeColor="accent1" w:themeShade="BF"/>
                <w:sz w:val="34"/>
                <w:szCs w:val="34"/>
              </w:rPr>
              <w:t xml:space="preserve">1        </w:t>
            </w:r>
          </w:p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i/>
                <w:sz w:val="24"/>
                <w:szCs w:val="24"/>
              </w:rPr>
            </w:pPr>
            <w:r w:rsidRPr="00136950">
              <w:rPr>
                <w:b/>
                <w:color w:val="365F91" w:themeColor="accent1" w:themeShade="BF"/>
                <w:sz w:val="24"/>
                <w:szCs w:val="24"/>
              </w:rPr>
              <w:t xml:space="preserve">**** </w:t>
            </w:r>
            <w:r w:rsidRPr="00136950">
              <w:rPr>
                <w:b/>
                <w:color w:val="FF0000"/>
                <w:sz w:val="24"/>
                <w:szCs w:val="24"/>
              </w:rPr>
              <w:t>DO NOT COLOR HYDROGEN</w:t>
            </w:r>
            <w:r w:rsidRPr="00136950">
              <w:rPr>
                <w:b/>
                <w:color w:val="365F91" w:themeColor="accent1" w:themeShade="BF"/>
                <w:sz w:val="24"/>
                <w:szCs w:val="24"/>
              </w:rPr>
              <w:t>***- he’s special!</w:t>
            </w:r>
          </w:p>
        </w:tc>
        <w:tc>
          <w:tcPr>
            <w:tcW w:w="4632" w:type="dxa"/>
          </w:tcPr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sz w:val="34"/>
                <w:szCs w:val="34"/>
              </w:rPr>
            </w:pPr>
            <w:r w:rsidRPr="005E17EC">
              <w:rPr>
                <w:b/>
                <w:color w:val="365F91" w:themeColor="accent1" w:themeShade="BF"/>
                <w:sz w:val="34"/>
                <w:szCs w:val="34"/>
              </w:rPr>
              <w:t xml:space="preserve">Alkali Metals                                    </w:t>
            </w:r>
          </w:p>
        </w:tc>
        <w:tc>
          <w:tcPr>
            <w:tcW w:w="326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sz w:val="34"/>
                <w:szCs w:val="34"/>
                <w:u w:val="single"/>
              </w:rPr>
            </w:pPr>
            <w:r w:rsidRPr="005E17EC">
              <w:rPr>
                <w:b/>
                <w:color w:val="365F91" w:themeColor="accent1" w:themeShade="BF"/>
                <w:sz w:val="34"/>
                <w:szCs w:val="34"/>
              </w:rPr>
              <w:t>dark blue</w:t>
            </w:r>
          </w:p>
        </w:tc>
      </w:tr>
      <w:tr w:rsidR="00136950" w:rsidTr="003809C0">
        <w:trPr>
          <w:trHeight w:val="332"/>
        </w:trPr>
        <w:tc>
          <w:tcPr>
            <w:tcW w:w="2956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365F91" w:themeColor="accent1" w:themeShade="BF"/>
                <w:sz w:val="34"/>
                <w:szCs w:val="34"/>
              </w:rPr>
            </w:pPr>
            <w:r w:rsidRPr="005E17EC">
              <w:rPr>
                <w:b/>
                <w:color w:val="95B3D7" w:themeColor="accent1" w:themeTint="99"/>
                <w:sz w:val="34"/>
                <w:szCs w:val="34"/>
              </w:rPr>
              <w:t xml:space="preserve">2                           </w:t>
            </w:r>
            <w:r>
              <w:rPr>
                <w:b/>
                <w:color w:val="95B3D7" w:themeColor="accent1" w:themeTint="99"/>
                <w:sz w:val="34"/>
                <w:szCs w:val="34"/>
              </w:rPr>
              <w:t xml:space="preserve"> </w:t>
            </w:r>
          </w:p>
        </w:tc>
        <w:tc>
          <w:tcPr>
            <w:tcW w:w="463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365F91" w:themeColor="accent1" w:themeShade="BF"/>
                <w:sz w:val="34"/>
                <w:szCs w:val="34"/>
              </w:rPr>
            </w:pPr>
            <w:r w:rsidRPr="005E17EC">
              <w:rPr>
                <w:b/>
                <w:color w:val="95B3D7" w:themeColor="accent1" w:themeTint="99"/>
                <w:sz w:val="34"/>
                <w:szCs w:val="34"/>
              </w:rPr>
              <w:t xml:space="preserve">Alkaline-earth Metals                    </w:t>
            </w:r>
          </w:p>
        </w:tc>
        <w:tc>
          <w:tcPr>
            <w:tcW w:w="326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365F91" w:themeColor="accent1" w:themeShade="BF"/>
                <w:sz w:val="34"/>
                <w:szCs w:val="34"/>
              </w:rPr>
            </w:pPr>
            <w:r w:rsidRPr="005E17EC">
              <w:rPr>
                <w:b/>
                <w:color w:val="95B3D7" w:themeColor="accent1" w:themeTint="99"/>
                <w:sz w:val="34"/>
                <w:szCs w:val="34"/>
              </w:rPr>
              <w:t>light blue</w:t>
            </w:r>
          </w:p>
        </w:tc>
      </w:tr>
      <w:tr w:rsidR="00136950" w:rsidTr="003809C0">
        <w:trPr>
          <w:trHeight w:val="342"/>
        </w:trPr>
        <w:tc>
          <w:tcPr>
            <w:tcW w:w="2956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95B3D7" w:themeColor="accent1" w:themeTint="99"/>
                <w:sz w:val="34"/>
                <w:szCs w:val="34"/>
              </w:rPr>
            </w:pPr>
            <w:r w:rsidRPr="005E17EC">
              <w:rPr>
                <w:b/>
                <w:color w:val="9BBB59" w:themeColor="accent3"/>
                <w:sz w:val="34"/>
                <w:szCs w:val="34"/>
              </w:rPr>
              <w:t xml:space="preserve">3 -12                     </w:t>
            </w:r>
          </w:p>
        </w:tc>
        <w:tc>
          <w:tcPr>
            <w:tcW w:w="463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95B3D7" w:themeColor="accent1" w:themeTint="99"/>
                <w:sz w:val="34"/>
                <w:szCs w:val="34"/>
              </w:rPr>
            </w:pPr>
            <w:r w:rsidRPr="00AF7759">
              <w:rPr>
                <w:b/>
                <w:color w:val="9BBB59" w:themeColor="accent3"/>
                <w:sz w:val="34"/>
                <w:szCs w:val="34"/>
              </w:rPr>
              <w:t xml:space="preserve">Inner </w:t>
            </w:r>
            <w:r w:rsidRPr="005E17EC">
              <w:rPr>
                <w:b/>
                <w:color w:val="9BBB59" w:themeColor="accent3"/>
                <w:sz w:val="34"/>
                <w:szCs w:val="34"/>
              </w:rPr>
              <w:t>Transition Metals</w:t>
            </w:r>
            <w:r w:rsidRPr="00AF7759">
              <w:rPr>
                <w:b/>
                <w:color w:val="9BBB59" w:themeColor="accent3"/>
                <w:sz w:val="34"/>
                <w:szCs w:val="34"/>
              </w:rPr>
              <w:t xml:space="preserve">       </w:t>
            </w:r>
            <w:r w:rsidRPr="005E17EC">
              <w:rPr>
                <w:b/>
                <w:color w:val="9BBB59" w:themeColor="accent3"/>
                <w:sz w:val="34"/>
                <w:szCs w:val="34"/>
              </w:rPr>
              <w:t xml:space="preserve">          </w:t>
            </w:r>
          </w:p>
        </w:tc>
        <w:tc>
          <w:tcPr>
            <w:tcW w:w="326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95B3D7" w:themeColor="accent1" w:themeTint="99"/>
                <w:sz w:val="34"/>
                <w:szCs w:val="34"/>
              </w:rPr>
            </w:pPr>
            <w:r w:rsidRPr="005E17EC">
              <w:rPr>
                <w:b/>
                <w:color w:val="9BBB59" w:themeColor="accent3"/>
                <w:sz w:val="34"/>
                <w:szCs w:val="34"/>
              </w:rPr>
              <w:t xml:space="preserve">light green     </w:t>
            </w:r>
          </w:p>
        </w:tc>
      </w:tr>
      <w:tr w:rsidR="00136950" w:rsidTr="003809C0">
        <w:trPr>
          <w:trHeight w:val="332"/>
        </w:trPr>
        <w:tc>
          <w:tcPr>
            <w:tcW w:w="2956" w:type="dxa"/>
          </w:tcPr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sz w:val="34"/>
                <w:szCs w:val="34"/>
              </w:rPr>
            </w:pPr>
            <w:r w:rsidRPr="00136950">
              <w:rPr>
                <w:b/>
                <w:sz w:val="34"/>
                <w:szCs w:val="34"/>
              </w:rPr>
              <w:t xml:space="preserve">13  </w:t>
            </w:r>
          </w:p>
        </w:tc>
        <w:tc>
          <w:tcPr>
            <w:tcW w:w="4632" w:type="dxa"/>
          </w:tcPr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sz w:val="34"/>
                <w:szCs w:val="34"/>
              </w:rPr>
            </w:pPr>
            <w:r w:rsidRPr="00136950">
              <w:rPr>
                <w:b/>
                <w:sz w:val="34"/>
                <w:szCs w:val="34"/>
              </w:rPr>
              <w:t xml:space="preserve">Boron Family                                    </w:t>
            </w:r>
          </w:p>
        </w:tc>
        <w:tc>
          <w:tcPr>
            <w:tcW w:w="3262" w:type="dxa"/>
          </w:tcPr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sz w:val="34"/>
                <w:szCs w:val="34"/>
              </w:rPr>
            </w:pPr>
            <w:r w:rsidRPr="00136950">
              <w:rPr>
                <w:b/>
                <w:sz w:val="34"/>
                <w:szCs w:val="34"/>
              </w:rPr>
              <w:t>Yellow</w:t>
            </w:r>
          </w:p>
        </w:tc>
      </w:tr>
      <w:tr w:rsidR="00136950" w:rsidTr="003809C0">
        <w:trPr>
          <w:trHeight w:val="332"/>
        </w:trPr>
        <w:tc>
          <w:tcPr>
            <w:tcW w:w="2956" w:type="dxa"/>
          </w:tcPr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sz w:val="34"/>
                <w:szCs w:val="34"/>
              </w:rPr>
            </w:pPr>
            <w:r w:rsidRPr="005E17EC">
              <w:rPr>
                <w:b/>
                <w:color w:val="948A54" w:themeColor="background2" w:themeShade="80"/>
                <w:sz w:val="34"/>
                <w:szCs w:val="34"/>
              </w:rPr>
              <w:t xml:space="preserve">14  </w:t>
            </w:r>
          </w:p>
        </w:tc>
        <w:tc>
          <w:tcPr>
            <w:tcW w:w="4632" w:type="dxa"/>
          </w:tcPr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sz w:val="34"/>
                <w:szCs w:val="34"/>
              </w:rPr>
            </w:pPr>
            <w:r w:rsidRPr="005E17EC">
              <w:rPr>
                <w:b/>
                <w:color w:val="948A54" w:themeColor="background2" w:themeShade="80"/>
                <w:sz w:val="34"/>
                <w:szCs w:val="34"/>
              </w:rPr>
              <w:t xml:space="preserve">Carbon Family                                  </w:t>
            </w:r>
          </w:p>
        </w:tc>
        <w:tc>
          <w:tcPr>
            <w:tcW w:w="3262" w:type="dxa"/>
          </w:tcPr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sz w:val="34"/>
                <w:szCs w:val="34"/>
              </w:rPr>
            </w:pPr>
            <w:r w:rsidRPr="005E17EC">
              <w:rPr>
                <w:b/>
                <w:color w:val="948A54" w:themeColor="background2" w:themeShade="80"/>
                <w:sz w:val="34"/>
                <w:szCs w:val="34"/>
              </w:rPr>
              <w:t>light brown</w:t>
            </w:r>
          </w:p>
        </w:tc>
      </w:tr>
      <w:tr w:rsidR="00136950" w:rsidTr="003809C0">
        <w:trPr>
          <w:trHeight w:val="342"/>
        </w:trPr>
        <w:tc>
          <w:tcPr>
            <w:tcW w:w="2956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948A54" w:themeColor="background2" w:themeShade="80"/>
                <w:sz w:val="34"/>
                <w:szCs w:val="34"/>
              </w:rPr>
            </w:pPr>
            <w:r w:rsidRPr="005E17EC">
              <w:rPr>
                <w:b/>
                <w:color w:val="4A442A" w:themeColor="background2" w:themeShade="40"/>
                <w:sz w:val="34"/>
                <w:szCs w:val="34"/>
              </w:rPr>
              <w:t>15</w:t>
            </w:r>
          </w:p>
        </w:tc>
        <w:tc>
          <w:tcPr>
            <w:tcW w:w="463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948A54" w:themeColor="background2" w:themeShade="80"/>
                <w:sz w:val="34"/>
                <w:szCs w:val="34"/>
              </w:rPr>
            </w:pPr>
            <w:r w:rsidRPr="005E17EC">
              <w:rPr>
                <w:b/>
                <w:color w:val="4A442A" w:themeColor="background2" w:themeShade="40"/>
                <w:sz w:val="34"/>
                <w:szCs w:val="34"/>
              </w:rPr>
              <w:t xml:space="preserve">Nitrogen Family                               </w:t>
            </w:r>
          </w:p>
        </w:tc>
        <w:tc>
          <w:tcPr>
            <w:tcW w:w="326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948A54" w:themeColor="background2" w:themeShade="80"/>
                <w:sz w:val="34"/>
                <w:szCs w:val="34"/>
              </w:rPr>
            </w:pPr>
            <w:r w:rsidRPr="005E17EC">
              <w:rPr>
                <w:b/>
                <w:color w:val="4A442A" w:themeColor="background2" w:themeShade="40"/>
                <w:sz w:val="34"/>
                <w:szCs w:val="34"/>
              </w:rPr>
              <w:t>dark brown</w:t>
            </w:r>
          </w:p>
        </w:tc>
      </w:tr>
      <w:tr w:rsidR="00136950" w:rsidTr="003809C0">
        <w:trPr>
          <w:trHeight w:val="332"/>
        </w:trPr>
        <w:tc>
          <w:tcPr>
            <w:tcW w:w="2956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4A442A" w:themeColor="background2" w:themeShade="40"/>
                <w:sz w:val="34"/>
                <w:szCs w:val="34"/>
              </w:rPr>
            </w:pPr>
            <w:r w:rsidRPr="005E17EC">
              <w:rPr>
                <w:b/>
                <w:color w:val="E36C0A" w:themeColor="accent6" w:themeShade="BF"/>
                <w:sz w:val="34"/>
                <w:szCs w:val="34"/>
              </w:rPr>
              <w:t>16</w:t>
            </w:r>
          </w:p>
        </w:tc>
        <w:tc>
          <w:tcPr>
            <w:tcW w:w="463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4A442A" w:themeColor="background2" w:themeShade="40"/>
                <w:sz w:val="34"/>
                <w:szCs w:val="34"/>
              </w:rPr>
            </w:pPr>
            <w:r w:rsidRPr="005E17EC">
              <w:rPr>
                <w:b/>
                <w:color w:val="E36C0A" w:themeColor="accent6" w:themeShade="BF"/>
                <w:sz w:val="34"/>
                <w:szCs w:val="34"/>
              </w:rPr>
              <w:t xml:space="preserve">Oxygen Family                                 </w:t>
            </w:r>
          </w:p>
        </w:tc>
        <w:tc>
          <w:tcPr>
            <w:tcW w:w="326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4A442A" w:themeColor="background2" w:themeShade="40"/>
                <w:sz w:val="34"/>
                <w:szCs w:val="34"/>
              </w:rPr>
            </w:pPr>
            <w:r w:rsidRPr="005E17EC">
              <w:rPr>
                <w:b/>
                <w:color w:val="E36C0A" w:themeColor="accent6" w:themeShade="BF"/>
                <w:sz w:val="34"/>
                <w:szCs w:val="34"/>
              </w:rPr>
              <w:t>Orange</w:t>
            </w:r>
          </w:p>
        </w:tc>
      </w:tr>
      <w:tr w:rsidR="00136950" w:rsidTr="003809C0">
        <w:trPr>
          <w:trHeight w:val="342"/>
        </w:trPr>
        <w:tc>
          <w:tcPr>
            <w:tcW w:w="2956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E36C0A" w:themeColor="accent6" w:themeShade="BF"/>
                <w:sz w:val="34"/>
                <w:szCs w:val="34"/>
              </w:rPr>
            </w:pPr>
            <w:r w:rsidRPr="005E17EC">
              <w:rPr>
                <w:b/>
                <w:color w:val="C0504D" w:themeColor="accent2"/>
                <w:sz w:val="34"/>
                <w:szCs w:val="34"/>
              </w:rPr>
              <w:t xml:space="preserve">17                          </w:t>
            </w:r>
          </w:p>
        </w:tc>
        <w:tc>
          <w:tcPr>
            <w:tcW w:w="463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E36C0A" w:themeColor="accent6" w:themeShade="BF"/>
                <w:sz w:val="34"/>
                <w:szCs w:val="34"/>
              </w:rPr>
            </w:pPr>
            <w:r w:rsidRPr="005E17EC">
              <w:rPr>
                <w:b/>
                <w:color w:val="C0504D" w:themeColor="accent2"/>
                <w:sz w:val="34"/>
                <w:szCs w:val="34"/>
              </w:rPr>
              <w:t xml:space="preserve">Halogen Family                                </w:t>
            </w:r>
          </w:p>
        </w:tc>
        <w:tc>
          <w:tcPr>
            <w:tcW w:w="326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E36C0A" w:themeColor="accent6" w:themeShade="BF"/>
                <w:sz w:val="34"/>
                <w:szCs w:val="34"/>
              </w:rPr>
            </w:pPr>
            <w:r w:rsidRPr="005E17EC">
              <w:rPr>
                <w:b/>
                <w:color w:val="C0504D" w:themeColor="accent2"/>
                <w:sz w:val="34"/>
                <w:szCs w:val="34"/>
              </w:rPr>
              <w:t>light red</w:t>
            </w:r>
          </w:p>
        </w:tc>
      </w:tr>
      <w:tr w:rsidR="00136950" w:rsidTr="003809C0">
        <w:trPr>
          <w:trHeight w:val="342"/>
        </w:trPr>
        <w:tc>
          <w:tcPr>
            <w:tcW w:w="2956" w:type="dxa"/>
          </w:tcPr>
          <w:p w:rsidR="00136950" w:rsidRPr="00136950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sz w:val="34"/>
                <w:szCs w:val="34"/>
              </w:rPr>
            </w:pPr>
            <w:r w:rsidRPr="005E17EC">
              <w:rPr>
                <w:b/>
                <w:color w:val="8064A2" w:themeColor="accent4"/>
                <w:sz w:val="34"/>
                <w:szCs w:val="34"/>
              </w:rPr>
              <w:t xml:space="preserve">18                          </w:t>
            </w:r>
          </w:p>
        </w:tc>
        <w:tc>
          <w:tcPr>
            <w:tcW w:w="463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C0504D" w:themeColor="accent2"/>
                <w:sz w:val="34"/>
                <w:szCs w:val="34"/>
              </w:rPr>
            </w:pPr>
            <w:r w:rsidRPr="005E17EC">
              <w:rPr>
                <w:b/>
                <w:color w:val="8064A2" w:themeColor="accent4"/>
                <w:sz w:val="34"/>
                <w:szCs w:val="34"/>
              </w:rPr>
              <w:t xml:space="preserve">Noble Gases                                     </w:t>
            </w:r>
          </w:p>
        </w:tc>
        <w:tc>
          <w:tcPr>
            <w:tcW w:w="3262" w:type="dxa"/>
          </w:tcPr>
          <w:p w:rsidR="00136950" w:rsidRPr="005E17EC" w:rsidRDefault="00136950" w:rsidP="003809C0">
            <w:pPr>
              <w:framePr w:w="11982" w:h="14261" w:hRule="exact" w:hSpace="180" w:wrap="around" w:vAnchor="page" w:hAnchor="page" w:x="156" w:y="1"/>
              <w:rPr>
                <w:b/>
                <w:color w:val="C0504D" w:themeColor="accent2"/>
                <w:sz w:val="34"/>
                <w:szCs w:val="34"/>
              </w:rPr>
            </w:pPr>
            <w:r w:rsidRPr="005E17EC">
              <w:rPr>
                <w:b/>
                <w:color w:val="8064A2" w:themeColor="accent4"/>
                <w:sz w:val="34"/>
                <w:szCs w:val="34"/>
              </w:rPr>
              <w:t xml:space="preserve">dark red or purple   </w:t>
            </w:r>
          </w:p>
        </w:tc>
      </w:tr>
    </w:tbl>
    <w:p w:rsidR="005E17EC" w:rsidRPr="005E17EC" w:rsidRDefault="005E17EC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color w:val="365F91" w:themeColor="accent1" w:themeShade="BF"/>
          <w:sz w:val="34"/>
          <w:szCs w:val="34"/>
        </w:rPr>
      </w:pPr>
    </w:p>
    <w:p w:rsidR="005E17EC" w:rsidRPr="005E17EC" w:rsidRDefault="005E17EC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  <w:r w:rsidRPr="005E17EC">
        <w:rPr>
          <w:b/>
          <w:sz w:val="34"/>
          <w:szCs w:val="34"/>
        </w:rPr>
        <w:t xml:space="preserve">    </w:t>
      </w:r>
      <w:r w:rsidRPr="005E17EC">
        <w:rPr>
          <w:b/>
          <w:color w:val="E36C0A" w:themeColor="accent6" w:themeShade="BF"/>
          <w:sz w:val="34"/>
          <w:szCs w:val="34"/>
        </w:rPr>
        <w:t xml:space="preserve">                         </w:t>
      </w:r>
    </w:p>
    <w:p w:rsidR="005E17EC" w:rsidRPr="005E17EC" w:rsidRDefault="005E17EC" w:rsidP="003809C0">
      <w:pPr>
        <w:framePr w:w="11982" w:h="14261" w:hRule="exact" w:hSpace="180" w:wrap="around" w:vAnchor="page" w:hAnchor="page" w:x="156" w:y="1"/>
        <w:spacing w:after="0" w:line="240" w:lineRule="auto"/>
        <w:rPr>
          <w:b/>
          <w:sz w:val="34"/>
          <w:szCs w:val="34"/>
        </w:rPr>
      </w:pPr>
      <w:r w:rsidRPr="005E17EC">
        <w:rPr>
          <w:b/>
          <w:sz w:val="34"/>
          <w:szCs w:val="34"/>
        </w:rPr>
        <w:t xml:space="preserve">   </w:t>
      </w:r>
    </w:p>
    <w:p w:rsidR="005E17EC" w:rsidRPr="00854889" w:rsidRDefault="005E17EC">
      <w:pPr>
        <w:rPr>
          <w:sz w:val="24"/>
          <w:szCs w:val="24"/>
        </w:rPr>
      </w:pPr>
    </w:p>
    <w:sectPr w:rsidR="005E17EC" w:rsidRPr="00854889" w:rsidSect="00380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5E17EC"/>
    <w:rsid w:val="000331BD"/>
    <w:rsid w:val="000802ED"/>
    <w:rsid w:val="00106AEC"/>
    <w:rsid w:val="00121933"/>
    <w:rsid w:val="00136950"/>
    <w:rsid w:val="001A3760"/>
    <w:rsid w:val="001A7061"/>
    <w:rsid w:val="0021280D"/>
    <w:rsid w:val="002865CD"/>
    <w:rsid w:val="003631A1"/>
    <w:rsid w:val="003809C0"/>
    <w:rsid w:val="004004B7"/>
    <w:rsid w:val="005375DC"/>
    <w:rsid w:val="005E17EC"/>
    <w:rsid w:val="0062202C"/>
    <w:rsid w:val="00630FBD"/>
    <w:rsid w:val="0064327B"/>
    <w:rsid w:val="00665216"/>
    <w:rsid w:val="006877DE"/>
    <w:rsid w:val="00775AFE"/>
    <w:rsid w:val="00786422"/>
    <w:rsid w:val="007A5B2A"/>
    <w:rsid w:val="00854889"/>
    <w:rsid w:val="008806FD"/>
    <w:rsid w:val="008A43B4"/>
    <w:rsid w:val="008B7A40"/>
    <w:rsid w:val="00982070"/>
    <w:rsid w:val="00A06800"/>
    <w:rsid w:val="00AC5451"/>
    <w:rsid w:val="00AF7759"/>
    <w:rsid w:val="00BE4685"/>
    <w:rsid w:val="00BF435E"/>
    <w:rsid w:val="00C024F1"/>
    <w:rsid w:val="00C423AE"/>
    <w:rsid w:val="00C7338C"/>
    <w:rsid w:val="00CA1E59"/>
    <w:rsid w:val="00D11BD4"/>
    <w:rsid w:val="00D67B49"/>
    <w:rsid w:val="00DA6BCA"/>
    <w:rsid w:val="00E97A79"/>
    <w:rsid w:val="00F058F0"/>
    <w:rsid w:val="00FA3BBC"/>
    <w:rsid w:val="00FB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2014-12-08T16:17:00Z</cp:lastPrinted>
  <dcterms:created xsi:type="dcterms:W3CDTF">2015-01-18T04:33:00Z</dcterms:created>
  <dcterms:modified xsi:type="dcterms:W3CDTF">2015-01-18T04:33:00Z</dcterms:modified>
</cp:coreProperties>
</file>